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FAD7" w14:textId="2598B9EC" w:rsidR="009F2F67" w:rsidRPr="009F2F67" w:rsidRDefault="009F2F67" w:rsidP="009F2F67">
      <w:pPr>
        <w:jc w:val="center"/>
        <w:rPr>
          <w:sz w:val="32"/>
          <w:szCs w:val="32"/>
        </w:rPr>
      </w:pPr>
      <w:r w:rsidRPr="009F2F67">
        <w:rPr>
          <w:rFonts w:ascii="標楷體" w:eastAsia="標楷體" w:hAnsi="標楷體" w:hint="eastAsia"/>
          <w:sz w:val="32"/>
          <w:szCs w:val="32"/>
        </w:rPr>
        <w:t>【</w:t>
      </w:r>
      <w:bookmarkStart w:id="0" w:name="_Hlk139455623"/>
      <w:r w:rsidR="0080124E" w:rsidRPr="001A5F26">
        <w:rPr>
          <w:rFonts w:ascii="標楷體" w:eastAsia="標楷體" w:hAnsi="標楷體" w:hint="eastAsia"/>
          <w:b/>
          <w:sz w:val="32"/>
          <w:szCs w:val="32"/>
        </w:rPr>
        <w:t>嘉義市立</w:t>
      </w:r>
      <w:r w:rsidR="001A5F26" w:rsidRPr="001A5F26">
        <w:rPr>
          <w:rFonts w:ascii="標楷體" w:eastAsia="標楷體" w:hAnsi="標楷體" w:hint="eastAsia"/>
          <w:b/>
          <w:sz w:val="32"/>
          <w:szCs w:val="32"/>
        </w:rPr>
        <w:t>【</w:t>
      </w:r>
      <w:r w:rsidR="00393A52" w:rsidRPr="001A5F26">
        <w:rPr>
          <w:rFonts w:ascii="標楷體" w:eastAsia="標楷體" w:hAnsi="標楷體" w:hint="eastAsia"/>
          <w:b/>
          <w:bCs/>
          <w:sz w:val="32"/>
          <w:szCs w:val="32"/>
        </w:rPr>
        <w:t>數理</w:t>
      </w:r>
      <w:r w:rsidR="004E6BF2" w:rsidRPr="001A5F26">
        <w:rPr>
          <w:rFonts w:ascii="標楷體" w:eastAsia="標楷體" w:hAnsi="標楷體" w:hint="eastAsia"/>
          <w:b/>
          <w:bCs/>
          <w:sz w:val="32"/>
          <w:szCs w:val="32"/>
        </w:rPr>
        <w:t>類</w:t>
      </w:r>
      <w:r w:rsidR="001A5F26" w:rsidRPr="001A5F26">
        <w:rPr>
          <w:rFonts w:ascii="標楷體" w:eastAsia="標楷體" w:hAnsi="標楷體" w:hint="eastAsia"/>
          <w:b/>
          <w:bCs/>
          <w:sz w:val="32"/>
          <w:szCs w:val="32"/>
        </w:rPr>
        <w:t>】資賦優異</w:t>
      </w:r>
      <w:r w:rsidRPr="001A5F26">
        <w:rPr>
          <w:rFonts w:ascii="標楷體" w:eastAsia="標楷體" w:hAnsi="標楷體" w:hint="eastAsia"/>
          <w:b/>
          <w:sz w:val="32"/>
          <w:szCs w:val="32"/>
        </w:rPr>
        <w:t>鑑定</w:t>
      </w:r>
      <w:r w:rsidR="003C2E15">
        <w:rPr>
          <w:rFonts w:ascii="標楷體" w:eastAsia="標楷體" w:hAnsi="標楷體" w:hint="eastAsia"/>
          <w:b/>
          <w:sz w:val="32"/>
          <w:szCs w:val="32"/>
        </w:rPr>
        <w:t>複</w:t>
      </w:r>
      <w:r w:rsidRPr="001A5F26">
        <w:rPr>
          <w:rFonts w:ascii="標楷體" w:eastAsia="標楷體" w:hAnsi="標楷體" w:hint="eastAsia"/>
          <w:b/>
          <w:sz w:val="32"/>
          <w:szCs w:val="32"/>
        </w:rPr>
        <w:t>選</w:t>
      </w:r>
      <w:bookmarkEnd w:id="0"/>
      <w:r w:rsidRPr="001A5F26">
        <w:rPr>
          <w:rFonts w:ascii="標楷體" w:eastAsia="標楷體" w:hAnsi="標楷體" w:hint="eastAsia"/>
          <w:b/>
          <w:sz w:val="32"/>
          <w:szCs w:val="32"/>
        </w:rPr>
        <w:t>測驗考試通知事項</w:t>
      </w:r>
      <w:r w:rsidRPr="009F2F67">
        <w:rPr>
          <w:rFonts w:ascii="標楷體" w:eastAsia="標楷體" w:hAnsi="標楷體" w:hint="eastAsia"/>
          <w:sz w:val="32"/>
          <w:szCs w:val="32"/>
        </w:rPr>
        <w:t>】</w:t>
      </w:r>
    </w:p>
    <w:p w14:paraId="62FEC4A7" w14:textId="167F2E6E" w:rsidR="003C2E15" w:rsidRPr="00876FF1" w:rsidRDefault="009F2F67" w:rsidP="003C2E15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/>
          <w:b/>
          <w:color w:val="545454"/>
        </w:rPr>
      </w:pPr>
      <w:r>
        <w:rPr>
          <w:rFonts w:ascii="標楷體" w:eastAsia="標楷體" w:hAnsi="標楷體" w:hint="eastAsia"/>
        </w:rPr>
        <w:t xml:space="preserve"> </w:t>
      </w:r>
      <w:r w:rsidRPr="003C2E15">
        <w:rPr>
          <w:rFonts w:ascii="微軟正黑體" w:eastAsia="微軟正黑體" w:hAnsi="微軟正黑體" w:hint="eastAsia"/>
        </w:rPr>
        <w:t xml:space="preserve"> </w:t>
      </w:r>
      <w:r w:rsidRPr="00876FF1">
        <w:rPr>
          <w:rFonts w:ascii="微軟正黑體" w:eastAsia="微軟正黑體" w:hAnsi="微軟正黑體" w:hint="eastAsia"/>
        </w:rPr>
        <w:t xml:space="preserve">  </w:t>
      </w:r>
      <w:r w:rsidR="003C2E15" w:rsidRPr="00876FF1">
        <w:rPr>
          <w:rFonts w:ascii="微軟正黑體" w:eastAsia="微軟正黑體" w:hAnsi="微軟正黑體" w:hint="eastAsia"/>
          <w:b/>
        </w:rPr>
        <w:t>113數理</w:t>
      </w:r>
      <w:r w:rsidR="003C2E15" w:rsidRPr="00876FF1">
        <w:rPr>
          <w:rStyle w:val="a7"/>
          <w:rFonts w:ascii="微軟正黑體" w:eastAsia="微軟正黑體" w:hAnsi="微軟正黑體"/>
          <w:b w:val="0"/>
        </w:rPr>
        <w:t>資優鑑定複選注意事項:</w:t>
      </w:r>
    </w:p>
    <w:p w14:paraId="62CB2FB4" w14:textId="77777777" w:rsidR="003C2E15" w:rsidRPr="00876FF1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b/>
          <w:color w:val="545454"/>
        </w:rPr>
      </w:pPr>
      <w:r w:rsidRPr="00876FF1">
        <w:rPr>
          <w:rFonts w:ascii="標楷體" w:eastAsia="標楷體" w:hAnsi="標楷體" w:cs="Calibri" w:hint="eastAsia"/>
          <w:b/>
          <w:color w:val="545454"/>
        </w:rPr>
        <w:t>*複選日期與時間:113年7月20日星期六8:00-12:00。</w:t>
      </w:r>
    </w:p>
    <w:p w14:paraId="27F201F4" w14:textId="77777777" w:rsidR="003C2E15" w:rsidRPr="00876FF1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b/>
          <w:color w:val="545454"/>
        </w:rPr>
      </w:pPr>
      <w:r w:rsidRPr="00876FF1">
        <w:rPr>
          <w:rStyle w:val="a8"/>
          <w:rFonts w:ascii="標楷體" w:eastAsia="標楷體" w:hAnsi="標楷體" w:cs="Calibri" w:hint="eastAsia"/>
          <w:b/>
          <w:color w:val="545454"/>
        </w:rPr>
        <w:t>*資優類複選地點:南興國中</w:t>
      </w:r>
    </w:p>
    <w:p w14:paraId="0A41C742" w14:textId="77777777" w:rsidR="003C2E15" w:rsidRPr="00876FF1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b/>
          <w:color w:val="545454"/>
        </w:rPr>
      </w:pPr>
      <w:r w:rsidRPr="00876FF1">
        <w:rPr>
          <w:rFonts w:ascii="標楷體" w:eastAsia="標楷體" w:hAnsi="標楷體" w:cs="Calibri" w:hint="eastAsia"/>
          <w:b/>
          <w:color w:val="545454"/>
        </w:rPr>
        <w:t>*因校內停車位有限，除工作人員及監場老師外，不開放考生家長停放，若需陪考，請家長沿學校週邊馬路停放。另請家長與孩子約定好接送位置，大約11:40考試結束。</w:t>
      </w:r>
    </w:p>
    <w:p w14:paraId="1885EBBF" w14:textId="77777777" w:rsidR="003C2E15" w:rsidRPr="00876FF1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b/>
          <w:color w:val="545454"/>
        </w:rPr>
      </w:pPr>
      <w:r w:rsidRPr="00876FF1">
        <w:rPr>
          <w:rFonts w:ascii="標楷體" w:eastAsia="標楷體" w:hAnsi="標楷體" w:cs="Calibri" w:hint="eastAsia"/>
          <w:b/>
          <w:color w:val="545454"/>
        </w:rPr>
        <w:t>*本校於入口處一樓左側視聽教室備有家長休息區，請有陪考需求之考生家長依學校安排之家長休息區休息。</w:t>
      </w:r>
    </w:p>
    <w:p w14:paraId="64B1BDC6" w14:textId="77777777" w:rsidR="003C2E15" w:rsidRPr="00876FF1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b/>
          <w:color w:val="545454"/>
        </w:rPr>
      </w:pPr>
      <w:r w:rsidRPr="00876FF1">
        <w:rPr>
          <w:rFonts w:ascii="標楷體" w:eastAsia="標楷體" w:hAnsi="標楷體" w:cs="Calibri" w:hint="eastAsia"/>
          <w:b/>
          <w:color w:val="545454"/>
        </w:rPr>
        <w:t>*本校因試場有限不另安排考生休息區，考生考完試採原試場休息。</w:t>
      </w:r>
    </w:p>
    <w:p w14:paraId="11CA4866" w14:textId="77777777" w:rsidR="003C2E15" w:rsidRPr="00876FF1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b/>
          <w:color w:val="545454"/>
        </w:rPr>
      </w:pPr>
      <w:r w:rsidRPr="00876FF1">
        <w:rPr>
          <w:rFonts w:ascii="標楷體" w:eastAsia="標楷體" w:hAnsi="標楷體" w:cs="Calibri" w:hint="eastAsia"/>
          <w:b/>
          <w:color w:val="545454"/>
        </w:rPr>
        <w:t>*請考生務必確認各項考試用品是否攜帶齊全。入場證、2B鉛筆、橡皮擦、透明筆袋及透明墊板可帶入考場，非鑑定所需用品請勿帶入試場。</w:t>
      </w:r>
    </w:p>
    <w:p w14:paraId="18482103" w14:textId="1B4518FC" w:rsidR="003C2E15" w:rsidRPr="00876FF1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Calibri"/>
          <w:b/>
          <w:color w:val="545454"/>
        </w:rPr>
      </w:pPr>
      <w:r w:rsidRPr="00876FF1">
        <w:rPr>
          <w:rFonts w:ascii="標楷體" w:eastAsia="標楷體" w:hAnsi="標楷體" w:cs="Calibri" w:hint="eastAsia"/>
          <w:b/>
          <w:color w:val="545454"/>
        </w:rPr>
        <w:t>*</w:t>
      </w:r>
      <w:r w:rsidRPr="00876FF1">
        <w:rPr>
          <w:rFonts w:ascii="標楷體" w:eastAsia="標楷體" w:hAnsi="標楷體" w:cs="Calibri" w:hint="eastAsia"/>
          <w:b/>
          <w:color w:val="FF0000"/>
        </w:rPr>
        <w:t>請勿帶入試場物品</w:t>
      </w:r>
      <w:r w:rsidRPr="00876FF1">
        <w:rPr>
          <w:rFonts w:ascii="標楷體" w:eastAsia="標楷體" w:hAnsi="標楷體" w:cs="Calibri" w:hint="eastAsia"/>
          <w:b/>
          <w:color w:val="545454"/>
        </w:rPr>
        <w:t>(如：穿戴式裝置，智慧型手錶、智慧手環等電子產品，行動電話、呼叫器收音機等通訊產品及其他具有傳輸、通訊、錄影、照相或計算功能之物品），凡電子產品須先關機或拔掉電池，電子錶亦屬此類，請考生如要掌握時間，請配戴傳統機械指針的表。</w:t>
      </w:r>
      <w:r w:rsidRPr="00876FF1">
        <w:rPr>
          <w:rFonts w:ascii="標楷體" w:eastAsia="標楷體" w:hAnsi="標楷體" w:cs="Calibri" w:hint="eastAsia"/>
          <w:b/>
          <w:color w:val="FF0000"/>
        </w:rPr>
        <w:t>詳如簡章附件十四 鑑定規則說明</w:t>
      </w:r>
      <w:r w:rsidRPr="00876FF1">
        <w:rPr>
          <w:rFonts w:ascii="標楷體" w:eastAsia="標楷體" w:hAnsi="標楷體" w:cs="Calibri" w:hint="eastAsia"/>
          <w:b/>
          <w:color w:val="545454"/>
        </w:rPr>
        <w:t>。</w:t>
      </w:r>
    </w:p>
    <w:p w14:paraId="44DC3744" w14:textId="4F40FCA0" w:rsidR="003C2E15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color w:val="545454"/>
        </w:rPr>
      </w:pPr>
    </w:p>
    <w:p w14:paraId="0B286690" w14:textId="67A51CB3" w:rsidR="003C2E15" w:rsidRDefault="003C2E15" w:rsidP="003C2E15">
      <w:pPr>
        <w:pStyle w:val="Web"/>
        <w:shd w:val="clear" w:color="auto" w:fill="FFFFFF"/>
        <w:spacing w:before="0" w:beforeAutospacing="0" w:after="150" w:afterAutospacing="0"/>
        <w:rPr>
          <w:rFonts w:ascii="Verdana" w:hAnsi="Verdana" w:hint="eastAsia"/>
          <w:color w:val="545454"/>
        </w:rPr>
      </w:pPr>
      <w:r>
        <w:rPr>
          <w:rFonts w:ascii="Verdana" w:hAnsi="Verdana" w:hint="eastAsia"/>
          <w:color w:val="545454"/>
        </w:rPr>
        <w:t xml:space="preserve">                                                                 </w:t>
      </w:r>
      <w:r>
        <w:rPr>
          <w:rFonts w:ascii="Verdana" w:hAnsi="Verdana" w:hint="eastAsia"/>
          <w:color w:val="545454"/>
        </w:rPr>
        <w:t>南興國中</w:t>
      </w:r>
      <w:r w:rsidR="00304B4F">
        <w:rPr>
          <w:rFonts w:ascii="Verdana" w:hAnsi="Verdana" w:hint="eastAsia"/>
          <w:color w:val="545454"/>
        </w:rPr>
        <w:t>113.07.19</w:t>
      </w:r>
      <w:bookmarkStart w:id="1" w:name="_GoBack"/>
      <w:bookmarkEnd w:id="1"/>
    </w:p>
    <w:p w14:paraId="679EAB48" w14:textId="585F81AE" w:rsidR="007373AE" w:rsidRDefault="007373AE" w:rsidP="003C2E1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備註:</w:t>
      </w:r>
    </w:p>
    <w:p w14:paraId="4D1DDB7F" w14:textId="77777777" w:rsidR="007373AE" w:rsidRPr="00420DDC" w:rsidRDefault="007373AE" w:rsidP="007373AE">
      <w:pPr>
        <w:rPr>
          <w:rFonts w:ascii="標楷體" w:eastAsia="標楷體" w:hAnsi="標楷體"/>
          <w:b/>
          <w:color w:val="7030A0"/>
        </w:rPr>
      </w:pPr>
      <w:r w:rsidRPr="00420DDC">
        <w:rPr>
          <w:rFonts w:ascii="標楷體" w:eastAsia="標楷體" w:hAnsi="標楷體" w:hint="eastAsia"/>
          <w:b/>
          <w:color w:val="7030A0"/>
        </w:rPr>
        <w:t>**玉山國中考生若有鑑定相關問題，請電洽輔導室詢問 05-2850381。</w:t>
      </w:r>
    </w:p>
    <w:p w14:paraId="0D7A7806" w14:textId="68D6AA2B" w:rsidR="007373AE" w:rsidRPr="00420DDC" w:rsidRDefault="007373AE" w:rsidP="007373AE">
      <w:pPr>
        <w:rPr>
          <w:rFonts w:ascii="標楷體" w:eastAsia="標楷體" w:hAnsi="標楷體"/>
          <w:b/>
          <w:color w:val="7030A0"/>
        </w:rPr>
      </w:pPr>
      <w:r w:rsidRPr="00420DDC">
        <w:rPr>
          <w:rFonts w:ascii="標楷體" w:eastAsia="標楷體" w:hAnsi="標楷體" w:hint="eastAsia"/>
          <w:b/>
          <w:color w:val="7030A0"/>
        </w:rPr>
        <w:t xml:space="preserve">** </w:t>
      </w:r>
      <w:r w:rsidR="001A5F26">
        <w:rPr>
          <w:rFonts w:ascii="標楷體" w:eastAsia="標楷體" w:hAnsi="標楷體" w:hint="eastAsia"/>
          <w:b/>
          <w:color w:val="7030A0"/>
        </w:rPr>
        <w:t>數資</w:t>
      </w:r>
      <w:r w:rsidR="003C2E15">
        <w:rPr>
          <w:rFonts w:ascii="標楷體" w:eastAsia="標楷體" w:hAnsi="標楷體" w:hint="eastAsia"/>
          <w:b/>
          <w:color w:val="7030A0"/>
        </w:rPr>
        <w:t>複</w:t>
      </w:r>
      <w:r>
        <w:rPr>
          <w:rFonts w:ascii="標楷體" w:eastAsia="標楷體" w:hAnsi="標楷體" w:hint="eastAsia"/>
          <w:b/>
          <w:color w:val="7030A0"/>
        </w:rPr>
        <w:t>選</w:t>
      </w:r>
      <w:r w:rsidRPr="00420DDC">
        <w:rPr>
          <w:rFonts w:ascii="標楷體" w:eastAsia="標楷體" w:hAnsi="標楷體" w:hint="eastAsia"/>
          <w:b/>
          <w:color w:val="7030A0"/>
        </w:rPr>
        <w:t>鑑定</w:t>
      </w:r>
      <w:r>
        <w:rPr>
          <w:rFonts w:ascii="標楷體" w:eastAsia="標楷體" w:hAnsi="標楷體" w:hint="eastAsia"/>
          <w:b/>
          <w:color w:val="7030A0"/>
        </w:rPr>
        <w:t>(113/07/</w:t>
      </w:r>
      <w:r w:rsidR="003C2E15">
        <w:rPr>
          <w:rFonts w:ascii="標楷體" w:eastAsia="標楷體" w:hAnsi="標楷體" w:hint="eastAsia"/>
          <w:b/>
          <w:color w:val="7030A0"/>
        </w:rPr>
        <w:t>20</w:t>
      </w:r>
      <w:r>
        <w:rPr>
          <w:rFonts w:ascii="標楷體" w:eastAsia="標楷體" w:hAnsi="標楷體" w:hint="eastAsia"/>
          <w:b/>
          <w:color w:val="7030A0"/>
        </w:rPr>
        <w:t>)</w:t>
      </w:r>
      <w:r w:rsidRPr="00420DDC">
        <w:rPr>
          <w:rFonts w:ascii="標楷體" w:eastAsia="標楷體" w:hAnsi="標楷體" w:hint="eastAsia"/>
          <w:b/>
          <w:color w:val="7030A0"/>
        </w:rPr>
        <w:t xml:space="preserve"> 玉山國中聯絡人: </w:t>
      </w:r>
      <w:r w:rsidR="003C2E15">
        <w:rPr>
          <w:rFonts w:ascii="標楷體" w:eastAsia="標楷體" w:hAnsi="標楷體" w:hint="eastAsia"/>
          <w:b/>
          <w:color w:val="7030A0"/>
        </w:rPr>
        <w:t>資料</w:t>
      </w:r>
      <w:r>
        <w:rPr>
          <w:rFonts w:ascii="標楷體" w:eastAsia="標楷體" w:hAnsi="標楷體" w:hint="eastAsia"/>
          <w:b/>
          <w:color w:val="7030A0"/>
        </w:rPr>
        <w:t>組長</w:t>
      </w:r>
      <w:r w:rsidRPr="00420DDC">
        <w:rPr>
          <w:rFonts w:ascii="標楷體" w:eastAsia="標楷體" w:hAnsi="標楷體" w:hint="eastAsia"/>
          <w:b/>
          <w:color w:val="7030A0"/>
        </w:rPr>
        <w:t xml:space="preserve"> </w:t>
      </w:r>
      <w:r w:rsidR="003C2E15">
        <w:rPr>
          <w:rFonts w:ascii="標楷體" w:eastAsia="標楷體" w:hAnsi="標楷體" w:hint="eastAsia"/>
          <w:b/>
          <w:color w:val="7030A0"/>
        </w:rPr>
        <w:t>黃淳敏</w:t>
      </w:r>
      <w:r>
        <w:rPr>
          <w:rFonts w:ascii="標楷體" w:eastAsia="標楷體" w:hAnsi="標楷體" w:hint="eastAsia"/>
          <w:b/>
          <w:color w:val="7030A0"/>
        </w:rPr>
        <w:t>組長</w:t>
      </w:r>
      <w:r w:rsidRPr="00420DDC">
        <w:rPr>
          <w:rFonts w:ascii="標楷體" w:eastAsia="標楷體" w:hAnsi="標楷體" w:hint="eastAsia"/>
          <w:b/>
          <w:color w:val="7030A0"/>
        </w:rPr>
        <w:t xml:space="preserve"> </w:t>
      </w:r>
      <w:r>
        <w:rPr>
          <w:rFonts w:ascii="標楷體" w:eastAsia="標楷體" w:hAnsi="標楷體" w:hint="eastAsia"/>
          <w:b/>
          <w:color w:val="7030A0"/>
        </w:rPr>
        <w:t>092</w:t>
      </w:r>
      <w:r w:rsidR="003C2E15">
        <w:rPr>
          <w:rFonts w:ascii="標楷體" w:eastAsia="標楷體" w:hAnsi="標楷體" w:hint="eastAsia"/>
          <w:b/>
          <w:color w:val="7030A0"/>
        </w:rPr>
        <w:t>2</w:t>
      </w:r>
      <w:r>
        <w:rPr>
          <w:rFonts w:ascii="標楷體" w:eastAsia="標楷體" w:hAnsi="標楷體" w:hint="eastAsia"/>
          <w:b/>
          <w:color w:val="7030A0"/>
        </w:rPr>
        <w:t>-</w:t>
      </w:r>
      <w:r w:rsidR="003C2E15">
        <w:rPr>
          <w:rFonts w:ascii="標楷體" w:eastAsia="標楷體" w:hAnsi="標楷體" w:hint="eastAsia"/>
          <w:b/>
          <w:color w:val="7030A0"/>
        </w:rPr>
        <w:t>065</w:t>
      </w:r>
      <w:r>
        <w:rPr>
          <w:rFonts w:ascii="標楷體" w:eastAsia="標楷體" w:hAnsi="標楷體" w:hint="eastAsia"/>
          <w:b/>
          <w:color w:val="7030A0"/>
        </w:rPr>
        <w:t>-</w:t>
      </w:r>
      <w:r w:rsidR="003C2E15">
        <w:rPr>
          <w:rFonts w:ascii="標楷體" w:eastAsia="標楷體" w:hAnsi="標楷體" w:hint="eastAsia"/>
          <w:b/>
          <w:color w:val="7030A0"/>
        </w:rPr>
        <w:t>125</w:t>
      </w:r>
    </w:p>
    <w:p w14:paraId="28CE9246" w14:textId="1103770A" w:rsidR="00FC6AA0" w:rsidRPr="001A5F26" w:rsidRDefault="00FC6AA0" w:rsidP="00FC6AA0">
      <w:pPr>
        <w:rPr>
          <w:rFonts w:ascii="標楷體" w:eastAsia="標楷體" w:hAnsi="標楷體"/>
          <w:sz w:val="32"/>
          <w:szCs w:val="32"/>
        </w:rPr>
      </w:pPr>
    </w:p>
    <w:sectPr w:rsidR="00FC6AA0" w:rsidRPr="001A5F26" w:rsidSect="00D01D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C3D4B" w14:textId="77777777" w:rsidR="00AF4DE0" w:rsidRDefault="00AF4DE0" w:rsidP="00B960DC">
      <w:r>
        <w:separator/>
      </w:r>
    </w:p>
  </w:endnote>
  <w:endnote w:type="continuationSeparator" w:id="0">
    <w:p w14:paraId="315CCEAA" w14:textId="77777777" w:rsidR="00AF4DE0" w:rsidRDefault="00AF4DE0" w:rsidP="00B9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7B924" w14:textId="77777777" w:rsidR="00AF4DE0" w:rsidRDefault="00AF4DE0" w:rsidP="00B960DC">
      <w:r>
        <w:separator/>
      </w:r>
    </w:p>
  </w:footnote>
  <w:footnote w:type="continuationSeparator" w:id="0">
    <w:p w14:paraId="020321F3" w14:textId="77777777" w:rsidR="00AF4DE0" w:rsidRDefault="00AF4DE0" w:rsidP="00B96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67"/>
    <w:rsid w:val="000B7968"/>
    <w:rsid w:val="000F6A72"/>
    <w:rsid w:val="000F7EEB"/>
    <w:rsid w:val="001A5F26"/>
    <w:rsid w:val="001C5ADD"/>
    <w:rsid w:val="002248DD"/>
    <w:rsid w:val="002312A6"/>
    <w:rsid w:val="00304B4F"/>
    <w:rsid w:val="00393A52"/>
    <w:rsid w:val="003C2E15"/>
    <w:rsid w:val="003F1915"/>
    <w:rsid w:val="004026A8"/>
    <w:rsid w:val="004E6BF2"/>
    <w:rsid w:val="00506B2F"/>
    <w:rsid w:val="00530AFF"/>
    <w:rsid w:val="00577551"/>
    <w:rsid w:val="005B6BF9"/>
    <w:rsid w:val="006011CA"/>
    <w:rsid w:val="006559C8"/>
    <w:rsid w:val="00687BB8"/>
    <w:rsid w:val="006E5BD9"/>
    <w:rsid w:val="00724535"/>
    <w:rsid w:val="007347EE"/>
    <w:rsid w:val="007373AE"/>
    <w:rsid w:val="007742C2"/>
    <w:rsid w:val="0078391E"/>
    <w:rsid w:val="007D5585"/>
    <w:rsid w:val="007D56EE"/>
    <w:rsid w:val="0080124E"/>
    <w:rsid w:val="00876FF1"/>
    <w:rsid w:val="008773FC"/>
    <w:rsid w:val="00892D1D"/>
    <w:rsid w:val="00900BCD"/>
    <w:rsid w:val="0093696C"/>
    <w:rsid w:val="009E2AA7"/>
    <w:rsid w:val="009F2F67"/>
    <w:rsid w:val="009F3BEC"/>
    <w:rsid w:val="00A05A95"/>
    <w:rsid w:val="00A33B94"/>
    <w:rsid w:val="00A665D8"/>
    <w:rsid w:val="00AB517F"/>
    <w:rsid w:val="00AF4DE0"/>
    <w:rsid w:val="00AF6959"/>
    <w:rsid w:val="00B67D19"/>
    <w:rsid w:val="00B707E7"/>
    <w:rsid w:val="00B857D3"/>
    <w:rsid w:val="00B960DC"/>
    <w:rsid w:val="00BA2EFE"/>
    <w:rsid w:val="00BB4A29"/>
    <w:rsid w:val="00BF2F2C"/>
    <w:rsid w:val="00BF5D22"/>
    <w:rsid w:val="00C011DA"/>
    <w:rsid w:val="00C05765"/>
    <w:rsid w:val="00C430D8"/>
    <w:rsid w:val="00D01D89"/>
    <w:rsid w:val="00DC476E"/>
    <w:rsid w:val="00DC77F5"/>
    <w:rsid w:val="00E91750"/>
    <w:rsid w:val="00EE77EA"/>
    <w:rsid w:val="00F22B65"/>
    <w:rsid w:val="00F628FF"/>
    <w:rsid w:val="00F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83836"/>
  <w15:chartTrackingRefBased/>
  <w15:docId w15:val="{209C212E-212E-48DC-A767-24E707B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0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0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C2E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3C2E15"/>
    <w:rPr>
      <w:b/>
      <w:bCs/>
    </w:rPr>
  </w:style>
  <w:style w:type="character" w:styleId="a8">
    <w:name w:val="Emphasis"/>
    <w:basedOn w:val="a0"/>
    <w:uiPriority w:val="20"/>
    <w:qFormat/>
    <w:rsid w:val="003C2E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2024-07-01T03:50:00Z</cp:lastPrinted>
  <dcterms:created xsi:type="dcterms:W3CDTF">2024-07-01T23:52:00Z</dcterms:created>
  <dcterms:modified xsi:type="dcterms:W3CDTF">2024-07-19T03:05:00Z</dcterms:modified>
</cp:coreProperties>
</file>